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D7" w:rsidRDefault="00D356D7" w:rsidP="00D356D7">
      <w:pPr>
        <w:pBdr>
          <w:bottom w:val="single" w:sz="6" w:space="0" w:color="E51B24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B90000"/>
          <w:kern w:val="36"/>
          <w:sz w:val="20"/>
          <w:szCs w:val="20"/>
          <w:lang w:eastAsia="ru-RU"/>
        </w:rPr>
      </w:pPr>
      <w:r w:rsidRPr="00D356D7">
        <w:rPr>
          <w:rFonts w:ascii="Verdana" w:eastAsia="Times New Roman" w:hAnsi="Verdana" w:cs="Times New Roman"/>
          <w:b/>
          <w:color w:val="B90000"/>
          <w:kern w:val="36"/>
          <w:sz w:val="20"/>
          <w:szCs w:val="20"/>
          <w:lang w:eastAsia="ru-RU"/>
        </w:rPr>
        <w:t>ПАМЯТКА</w:t>
      </w:r>
    </w:p>
    <w:p w:rsidR="00D356D7" w:rsidRDefault="00D356D7" w:rsidP="00D356D7">
      <w:pPr>
        <w:pBdr>
          <w:bottom w:val="single" w:sz="6" w:space="0" w:color="E51B24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color w:val="B90000"/>
          <w:kern w:val="3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B90000"/>
          <w:kern w:val="36"/>
          <w:sz w:val="20"/>
          <w:szCs w:val="20"/>
          <w:lang w:eastAsia="ru-RU"/>
        </w:rPr>
        <w:t xml:space="preserve">НОВЫЕ ТРЕБОВАНИЯ ЗАКОНА К ОЦЕНЩИКАМ, </w:t>
      </w:r>
    </w:p>
    <w:p w:rsidR="005C0162" w:rsidRPr="005C0162" w:rsidRDefault="00D356D7" w:rsidP="00D356D7">
      <w:pPr>
        <w:pBdr>
          <w:bottom w:val="single" w:sz="6" w:space="0" w:color="E51B24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B90000"/>
          <w:kern w:val="36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B90000"/>
          <w:kern w:val="36"/>
          <w:sz w:val="20"/>
          <w:szCs w:val="20"/>
          <w:lang w:eastAsia="ru-RU"/>
        </w:rPr>
        <w:t>обязательные для исполнения с 22 июля 2014 года</w:t>
      </w:r>
      <w:proofErr w:type="gramEnd"/>
    </w:p>
    <w:p w:rsidR="005C0162" w:rsidRPr="005C0162" w:rsidRDefault="005C0162" w:rsidP="00D356D7">
      <w:pPr>
        <w:shd w:val="clear" w:color="auto" w:fill="FFFFFF"/>
        <w:spacing w:before="120" w:after="255" w:line="255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t>В соответствии со статьей 15 Закона об оценочной деятельности оценщик обязан: </w:t>
      </w:r>
    </w:p>
    <w:p w:rsidR="005C0162" w:rsidRPr="005C0162" w:rsidRDefault="005C0162" w:rsidP="00EB0A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Соблюдать требования нормативных правовых актов РФ в области оценочной деятельности, стандартов и правил оценочной деятельности, утвержденных СРО, членом которой он является.</w:t>
      </w:r>
    </w:p>
    <w:p w:rsidR="00EB0A96" w:rsidRPr="00EB0A96" w:rsidRDefault="00EB0A96" w:rsidP="00EB0A96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EB0A96" w:rsidRPr="00EB0A96" w:rsidRDefault="005C0162" w:rsidP="00EB0A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Представлять ежеквартально в СРО информацию о подписанных оценщиком в указа</w:t>
      </w:r>
      <w:r w:rsidR="00EB0A96"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нный период отчетах </w:t>
      </w:r>
      <w:r w:rsidR="00EB0A96" w:rsidRPr="00EB0A96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с указанием</w:t>
      </w:r>
      <w:r w:rsidR="00EB0A96"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: </w:t>
      </w:r>
    </w:p>
    <w:p w:rsidR="00EB0A96" w:rsidRPr="00EB0A96" w:rsidRDefault="00EB0A96" w:rsidP="00EB0A96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даты составления отчета;</w:t>
      </w:r>
    </w:p>
    <w:p w:rsidR="00EB0A96" w:rsidRPr="00EB0A96" w:rsidRDefault="00EB0A96" w:rsidP="00EB0A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порядкового номера отчета;</w:t>
      </w:r>
    </w:p>
    <w:p w:rsidR="00EB0A96" w:rsidRPr="00EB0A96" w:rsidRDefault="00EB0A96" w:rsidP="00EB0A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объекта оценки;</w:t>
      </w:r>
    </w:p>
    <w:p w:rsidR="00EB0A96" w:rsidRPr="00EB0A96" w:rsidRDefault="00EB0A96" w:rsidP="00EB0A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вида определенной стоимости;</w:t>
      </w:r>
    </w:p>
    <w:p w:rsidR="00EB0A96" w:rsidRPr="00EB0A96" w:rsidRDefault="00EB0A96" w:rsidP="00EB0A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proofErr w:type="gramStart"/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фамилии, имени и (при наличии) отчества оценщика, составившего отчет, или фамилией, имен и  отчеств (при наличии) оценщиков, составивших отчет;</w:t>
      </w:r>
      <w:proofErr w:type="gramEnd"/>
    </w:p>
    <w:p w:rsidR="00EB0A96" w:rsidRDefault="00EB0A96" w:rsidP="00D356D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наименования юридического лица, заключившего договор на проведение оценки </w:t>
      </w: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(при наличии).</w:t>
      </w:r>
    </w:p>
    <w:p w:rsidR="00D356D7" w:rsidRPr="00D356D7" w:rsidRDefault="00D356D7" w:rsidP="00D356D7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ahoma"/>
          <w:b/>
          <w:i/>
          <w:color w:val="000000"/>
          <w:sz w:val="16"/>
          <w:szCs w:val="16"/>
          <w:lang w:eastAsia="ru-RU"/>
        </w:rPr>
      </w:pPr>
      <w:r w:rsidRPr="00D356D7">
        <w:rPr>
          <w:rFonts w:ascii="Verdana" w:eastAsia="Times New Roman" w:hAnsi="Verdana" w:cs="Tahoma"/>
          <w:b/>
          <w:i/>
          <w:color w:val="000000"/>
          <w:sz w:val="16"/>
          <w:szCs w:val="16"/>
          <w:lang w:eastAsia="ru-RU"/>
        </w:rPr>
        <w:t>(Срок предоставления квартальной отчетности определяется внутренними документами СРО)</w:t>
      </w:r>
    </w:p>
    <w:p w:rsidR="00D356D7" w:rsidRPr="00EB0A96" w:rsidRDefault="00D356D7" w:rsidP="00D356D7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5C0162" w:rsidRPr="00EB0A96" w:rsidRDefault="005C0162" w:rsidP="00EB0A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Включать информацию об отчете и экспертном заключении </w:t>
      </w:r>
      <w:proofErr w:type="gramStart"/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на отчет в Единый федеральный реестр сведений о фактах деятельности юридических лиц в течение десяти рабочих дней по истечении</w:t>
      </w:r>
      <w:proofErr w:type="gramEnd"/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шести месяцев с даты составления отчета об оценке объекта оценки. Обязанность возникает в случае обязательного проведения оценки.</w:t>
      </w:r>
    </w:p>
    <w:p w:rsidR="005C0162" w:rsidRPr="00D356D7" w:rsidRDefault="005C0162" w:rsidP="00EB0A96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ahoma"/>
          <w:i/>
          <w:color w:val="000000"/>
          <w:sz w:val="16"/>
          <w:szCs w:val="16"/>
          <w:lang w:eastAsia="ru-RU"/>
        </w:rPr>
      </w:pPr>
      <w:r w:rsidRPr="00D356D7">
        <w:rPr>
          <w:rFonts w:ascii="Verdana" w:eastAsia="Times New Roman" w:hAnsi="Verdana" w:cs="Tahoma"/>
          <w:b/>
          <w:bCs/>
          <w:i/>
          <w:color w:val="000000"/>
          <w:sz w:val="16"/>
          <w:szCs w:val="16"/>
          <w:lang w:eastAsia="ru-RU"/>
        </w:rPr>
        <w:t>(данное требование применяется с 01.06.2015.)</w:t>
      </w:r>
    </w:p>
    <w:p w:rsidR="005C0162" w:rsidRPr="005C0162" w:rsidRDefault="005C0162" w:rsidP="00EB0A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Хранить копии подписанных оценщиком отчетов, а также копии документов и материалов, на основании которых проводилась оценка, на бумажных или электронных носителях либо в форме электронных документов, подписанных усиленной квалифицированной электронной подписью, в течение трех лет </w:t>
      </w:r>
      <w:proofErr w:type="gramStart"/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 даты составления</w:t>
      </w:r>
      <w:proofErr w:type="gramEnd"/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отчета.</w:t>
      </w:r>
    </w:p>
    <w:p w:rsidR="005C0162" w:rsidRPr="00EB0A96" w:rsidRDefault="005C0162" w:rsidP="00EB0A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Представлять в СРО информацию о юридическом лице, с которым оценщик заключил трудовой договор, в том числе о соответствии этого юридического лица требованиям За</w:t>
      </w: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кона об оценочной деятельности.</w:t>
      </w:r>
    </w:p>
    <w:p w:rsidR="005C0162" w:rsidRPr="00EB0A96" w:rsidRDefault="005C0162" w:rsidP="00EB0A96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5C0162" w:rsidRPr="005C0162" w:rsidRDefault="005C0162" w:rsidP="00EB0A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Оценщик обязан уведомлять исполнительный орган ДСО об изменении сведений о себе, которые предоставляются в соответствии с требованиями, определенными </w:t>
      </w:r>
      <w:r w:rsidR="00430DE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внутренними документами СРО</w:t>
      </w: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, в течение трех дней после даты, с которой произошли изменения, с указанием новых персональных данных </w:t>
      </w:r>
      <w:r w:rsidR="00430DE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</w:t>
      </w: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предоставлением копий соответствующих документов, заверенных должным образом.</w:t>
      </w:r>
    </w:p>
    <w:p w:rsidR="005C0162" w:rsidRPr="005C0162" w:rsidRDefault="00EB0A96" w:rsidP="00EB0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t xml:space="preserve">          </w:t>
      </w:r>
      <w:r w:rsidR="005C0162" w:rsidRPr="00EB0A9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t>Структура данных оценщика для предоставления в СРО:</w:t>
      </w:r>
    </w:p>
    <w:p w:rsidR="005C0162" w:rsidRPr="005C0162" w:rsidRDefault="005C0162" w:rsidP="00EB0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Фамилия, имя, отчество;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дата и место рождения;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паспортные данные;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номера контактных телефонов;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место жительства;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почтовый адрес;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адрес электронной почты;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сведения о договоре страхования ответственности оценщика;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ИНН и дата выдачи;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ОГРНИП и дата регистрации (для ИП);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место фактического осуществления деятельности (для ИП);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информация о юридическом лице, с которым оценщик заключил трудовой договор;</w:t>
      </w:r>
    </w:p>
    <w:p w:rsidR="005C0162" w:rsidRPr="005C0162" w:rsidRDefault="005C0162" w:rsidP="00EB0A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общий трудовой стаж;</w:t>
      </w:r>
    </w:p>
    <w:p w:rsidR="005C0162" w:rsidRDefault="005C0162" w:rsidP="006B0F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стаж в оценочной деятельности.</w:t>
      </w:r>
    </w:p>
    <w:p w:rsidR="006B0F57" w:rsidRPr="00EB0A96" w:rsidRDefault="006B0F57" w:rsidP="006B0F57">
      <w:pPr>
        <w:shd w:val="clear" w:color="auto" w:fill="FFFFFF"/>
        <w:spacing w:before="100" w:beforeAutospacing="1" w:after="100" w:afterAutospacing="1" w:line="255" w:lineRule="atLeast"/>
        <w:ind w:left="7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5C0162" w:rsidRPr="005C0162" w:rsidRDefault="005C0162" w:rsidP="00EB0A96">
      <w:pPr>
        <w:pBdr>
          <w:bottom w:val="single" w:sz="6" w:space="0" w:color="E51B24"/>
        </w:pBdr>
        <w:shd w:val="clear" w:color="auto" w:fill="FFFFFF"/>
        <w:spacing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B90000"/>
          <w:kern w:val="36"/>
          <w:sz w:val="20"/>
          <w:szCs w:val="20"/>
          <w:lang w:eastAsia="ru-RU"/>
        </w:rPr>
      </w:pPr>
      <w:r w:rsidRPr="005C0162">
        <w:rPr>
          <w:rFonts w:ascii="Verdana" w:eastAsia="Times New Roman" w:hAnsi="Verdana" w:cs="Times New Roman"/>
          <w:color w:val="B90000"/>
          <w:kern w:val="36"/>
          <w:sz w:val="20"/>
          <w:szCs w:val="20"/>
          <w:lang w:eastAsia="ru-RU"/>
        </w:rPr>
        <w:t>Обязательное страхование ответственности</w:t>
      </w:r>
    </w:p>
    <w:p w:rsidR="00EB0A96" w:rsidRPr="00EB0A96" w:rsidRDefault="00EB0A96" w:rsidP="00EB0A9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Оценщик обязан п</w:t>
      </w:r>
      <w:r w:rsidRPr="005C0162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редоставлять в СРО копию полиса страхования ответственности оценщика, заверенную страховой компанией или нотариально.</w:t>
      </w:r>
    </w:p>
    <w:p w:rsidR="00EB0A96" w:rsidRPr="00EB0A96" w:rsidRDefault="00EB0A96" w:rsidP="00EB0A9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5C0162" w:rsidRPr="00EB0A96" w:rsidRDefault="005C0162" w:rsidP="00EB0A96">
      <w:pPr>
        <w:shd w:val="clear" w:color="auto" w:fill="FFFFFF"/>
        <w:spacing w:after="255" w:line="255" w:lineRule="atLeast"/>
        <w:ind w:left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Объектом страхования</w:t>
      </w: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по договору обязательного страхования ответственности оценщика при осуществлении оценочной деятельности (далее - договор обязательного страхования ответственности) являются имущественные интересы, связанные с риском ответственности оценщика (страхователя) по обязательствам, возникающим вследствие причинения ущерба заказчику, заключившему договор на проведение оценки, и (или) третьим лицам.</w:t>
      </w:r>
    </w:p>
    <w:p w:rsidR="005C0162" w:rsidRPr="00EB0A96" w:rsidRDefault="005C0162" w:rsidP="00EB0A96">
      <w:pPr>
        <w:shd w:val="clear" w:color="auto" w:fill="FFFFFF"/>
        <w:spacing w:after="255" w:line="255" w:lineRule="atLeast"/>
        <w:ind w:left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Страховым случаем</w:t>
      </w: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по договору обязательного страхования ответственности является установленный вступившим в законную силу решением арбитражного суда или признанный страховщиком факт причинения ущерба действиями (бездействием) оценщика в результате нарушения требований федеральных стандартов оценки, стандартов и правил оценочной деятельности, установленных саморегулируемой организацией оценщиков, членом которой являлся оценщик на момент причинения ущерба.</w:t>
      </w:r>
    </w:p>
    <w:p w:rsidR="005C0162" w:rsidRPr="00EB0A96" w:rsidRDefault="005C0162" w:rsidP="00EB0A96">
      <w:pPr>
        <w:shd w:val="clear" w:color="auto" w:fill="FFFFFF"/>
        <w:spacing w:after="255" w:line="255" w:lineRule="atLeast"/>
        <w:ind w:left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Оценщик</w:t>
      </w: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не должен допускать перерывов между сроками действия полиса страхования (Закон об оценочной деятельности, статьи 24.6, 24.7). </w:t>
      </w:r>
      <w:r w:rsidRPr="00EB0A96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Полис</w:t>
      </w: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обязательного страхования ответственности оценщика </w:t>
      </w:r>
      <w:r w:rsidRPr="00EB0A96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должен быть оформлен на физическое лицо</w:t>
      </w: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, а не на работодателя и не на индивидуального предпринимателя.</w:t>
      </w:r>
    </w:p>
    <w:p w:rsidR="005C0162" w:rsidRPr="00EB0A96" w:rsidRDefault="005C0162" w:rsidP="00EB0A96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proofErr w:type="gramStart"/>
      <w:r w:rsidRPr="00EB0A96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Юридическое лицо</w:t>
      </w: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, которое намерено заключить с заказчиком договор на проведение оценки, обязано 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 на срок не менее чем один</w:t>
      </w:r>
      <w:proofErr w:type="gramEnd"/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год.</w:t>
      </w:r>
    </w:p>
    <w:p w:rsidR="005C0162" w:rsidRPr="00EB0A96" w:rsidRDefault="005C0162" w:rsidP="00EB0A9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b/>
          <w:color w:val="000000"/>
          <w:sz w:val="20"/>
          <w:szCs w:val="20"/>
          <w:lang w:eastAsia="ru-RU"/>
        </w:rPr>
        <w:t>Минимальные размеры страховых сумм:</w:t>
      </w:r>
    </w:p>
    <w:p w:rsidR="005C0162" w:rsidRPr="0093213D" w:rsidRDefault="005C0162" w:rsidP="00EB0A96">
      <w:pPr>
        <w:pStyle w:val="a5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EB0A96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для оценщика – </w:t>
      </w:r>
      <w:r w:rsidR="0093213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t>300 000 рублей</w:t>
      </w:r>
    </w:p>
    <w:p w:rsidR="0093213D" w:rsidRPr="00EB0A96" w:rsidRDefault="0093213D" w:rsidP="0093213D">
      <w:pPr>
        <w:pStyle w:val="a5"/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5C0162" w:rsidRPr="00EB0A96" w:rsidRDefault="0093213D" w:rsidP="00EB0A9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для оценочной компании, при проведении оценочных работ - </w:t>
      </w:r>
      <w:bookmarkStart w:id="0" w:name="_GoBack"/>
      <w:bookmarkEnd w:id="0"/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t>5 000 000 рублей;</w:t>
      </w:r>
    </w:p>
    <w:p w:rsidR="005C0162" w:rsidRPr="0093213D" w:rsidRDefault="0093213D" w:rsidP="0093213D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    при проведении</w:t>
      </w:r>
      <w:r w:rsidR="005C0162" w:rsidRPr="0093213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государственной кадастровой оценки – </w:t>
      </w:r>
      <w:r w:rsidR="005C0162" w:rsidRPr="0093213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t>30 000 000 рублей.</w:t>
      </w:r>
    </w:p>
    <w:p w:rsidR="005C0162" w:rsidRPr="005C0162" w:rsidRDefault="0093213D" w:rsidP="00EB0A96">
      <w:pPr>
        <w:shd w:val="clear" w:color="auto" w:fill="FFFFFF"/>
        <w:spacing w:before="100" w:beforeAutospacing="1" w:after="100" w:afterAutospacing="1" w:line="255" w:lineRule="atLeast"/>
        <w:ind w:left="72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</w:p>
    <w:p w:rsidR="00F04B4F" w:rsidRPr="00EB0A96" w:rsidRDefault="00F04B4F" w:rsidP="00EB0A96">
      <w:pPr>
        <w:jc w:val="both"/>
        <w:rPr>
          <w:rFonts w:ascii="Verdana" w:hAnsi="Verdana"/>
          <w:sz w:val="20"/>
          <w:szCs w:val="20"/>
        </w:rPr>
      </w:pPr>
    </w:p>
    <w:sectPr w:rsidR="00F04B4F" w:rsidRPr="00EB0A96" w:rsidSect="00EB0A96">
      <w:pgSz w:w="11906" w:h="16838"/>
      <w:pgMar w:top="113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791"/>
    <w:multiLevelType w:val="multilevel"/>
    <w:tmpl w:val="98F8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B7F43"/>
    <w:multiLevelType w:val="multilevel"/>
    <w:tmpl w:val="1964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4EEF"/>
    <w:multiLevelType w:val="multilevel"/>
    <w:tmpl w:val="DC8A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16AA5"/>
    <w:multiLevelType w:val="multilevel"/>
    <w:tmpl w:val="20DA94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42D12"/>
    <w:multiLevelType w:val="multilevel"/>
    <w:tmpl w:val="B17EE3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C7F7C"/>
    <w:multiLevelType w:val="multilevel"/>
    <w:tmpl w:val="FE3A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C78BD"/>
    <w:multiLevelType w:val="multilevel"/>
    <w:tmpl w:val="2D8CD5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F1039"/>
    <w:multiLevelType w:val="multilevel"/>
    <w:tmpl w:val="162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37179"/>
    <w:multiLevelType w:val="multilevel"/>
    <w:tmpl w:val="EC8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06AAF"/>
    <w:multiLevelType w:val="multilevel"/>
    <w:tmpl w:val="F8F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62"/>
    <w:rsid w:val="00430DE6"/>
    <w:rsid w:val="005C0162"/>
    <w:rsid w:val="006B0F57"/>
    <w:rsid w:val="0093213D"/>
    <w:rsid w:val="00D356D7"/>
    <w:rsid w:val="00EB0A96"/>
    <w:rsid w:val="00F0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162"/>
    <w:rPr>
      <w:b/>
      <w:bCs/>
    </w:rPr>
  </w:style>
  <w:style w:type="paragraph" w:styleId="a5">
    <w:name w:val="List Paragraph"/>
    <w:basedOn w:val="a"/>
    <w:uiPriority w:val="34"/>
    <w:qFormat/>
    <w:rsid w:val="005C0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162"/>
    <w:rPr>
      <w:b/>
      <w:bCs/>
    </w:rPr>
  </w:style>
  <w:style w:type="paragraph" w:styleId="a5">
    <w:name w:val="List Paragraph"/>
    <w:basedOn w:val="a"/>
    <w:uiPriority w:val="34"/>
    <w:qFormat/>
    <w:rsid w:val="005C0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2014-11-26T09:50:00Z</dcterms:created>
  <dcterms:modified xsi:type="dcterms:W3CDTF">2014-11-26T10:39:00Z</dcterms:modified>
</cp:coreProperties>
</file>